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42" w:rsidRPr="00413042" w:rsidRDefault="00413042" w:rsidP="00413042">
      <w:pPr>
        <w:rPr>
          <w:rFonts w:ascii="方正小标宋_GBK" w:eastAsia="方正小标宋_GBK"/>
          <w:sz w:val="32"/>
          <w:szCs w:val="32"/>
        </w:rPr>
      </w:pPr>
      <w:r w:rsidRPr="00413042">
        <w:rPr>
          <w:rFonts w:ascii="方正小标宋_GBK" w:eastAsia="方正小标宋_GBK" w:hint="eastAsia"/>
          <w:sz w:val="32"/>
          <w:szCs w:val="32"/>
        </w:rPr>
        <w:t>中国作家协会关于2019年度定点深入生活项目申报的通知</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为深入学习贯彻习近平新时代中国特色社会主义思想和党的十九大精神，进一步推动“深入生活、扎根人民”主题实践活动向纵深发展，2019年，中国作家协会将持续开展定点深入生活项目，引导广大作家坚持以人民为中心的创作导向，加强现实题材创作，推动我国文学事业繁荣发展。现将有关事项通知如下：</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一、本年度定点深入生活申报工作从发布之日开始，至2019年2月28日截止。</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二、凡符合《中国作家协会定点深入生活工作条例》所列条件的作者，无论是否为中国作家协会会员均可申报。申报表格从中国作家网(http://www.chinawriter.com.cn/)下载。</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三、中国作家协会团体会员为推荐单位。有意申报者向所在地、行业的团体会员提出申报。各团体会员对申报者进行遴选、论证后填写推荐意见，报送中国作家协会定点深入生活办公室（以下简称“定点深入生活办公室”）。每个团体会员推荐人数不得超过10人。中直、国直系统作家，直接向定点深入生活办公室申报。</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四、定点深入生活办公室同时向鲁迅文学院、部分文学期刊、出版单位、文学社团及持有互联网出版许可证的重点文学网站，定向征集有关定点深入生活选题。上述单位推荐</w:t>
      </w:r>
      <w:r w:rsidRPr="00413042">
        <w:rPr>
          <w:rFonts w:ascii="仿宋_GB2312" w:eastAsia="仿宋_GB2312" w:hint="eastAsia"/>
          <w:sz w:val="32"/>
          <w:szCs w:val="32"/>
        </w:rPr>
        <w:lastRenderedPageBreak/>
        <w:t>人数不得超过5人。</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五、深入生活的地点为我国广大的社区、乡村、林牧区、厂矿、学校等基层单位，时间为4至6个月。</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六、定点深入生活项目选题自行确定。为加强现实题材创作，鼓励创作更多反映新中国成立70年取得的辉煌成就和伟大变化的作品，鼓励创作反映脱贫攻坚、决胜全面建成小康社会的作品，鼓励创作为实现中华民族伟大复兴的中国梦不懈奋斗的作品。</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七、申报者须具备以下条件：</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1、身体健康，年龄一般在60周岁以下；</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2、具有成熟创作计划，具备相应创作实力；</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3、有充实基层生活经验的迫切需要。</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八、申报者不得同时申报本年度中国作家协会其他扶持项目。</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九、申报选题经专家委员会论证、中国作家协会书记处审批后，入选名单在《文艺报》和中国作家网公布。定点深入生活办公室与入选者签订立项合同。对入选项目，将在作家深入生活及创作方面给予一定资助。</w:t>
      </w:r>
    </w:p>
    <w:p w:rsidR="00413042" w:rsidRPr="00413042" w:rsidRDefault="00413042" w:rsidP="00413042">
      <w:pPr>
        <w:ind w:firstLineChars="200" w:firstLine="640"/>
        <w:rPr>
          <w:rFonts w:ascii="仿宋_GB2312" w:eastAsia="仿宋_GB2312"/>
          <w:sz w:val="32"/>
          <w:szCs w:val="32"/>
        </w:rPr>
      </w:pPr>
      <w:r w:rsidRPr="00413042">
        <w:rPr>
          <w:rFonts w:ascii="仿宋_GB2312" w:eastAsia="仿宋_GB2312" w:hint="eastAsia"/>
          <w:sz w:val="32"/>
          <w:szCs w:val="32"/>
        </w:rPr>
        <w:t>地址：北京市朝阳区东土城路25号中国作家协会定点深入生活办公室</w:t>
      </w:r>
    </w:p>
    <w:p w:rsidR="00413042" w:rsidRPr="00413042" w:rsidRDefault="00413042" w:rsidP="00413042">
      <w:pPr>
        <w:rPr>
          <w:rFonts w:ascii="仿宋_GB2312" w:eastAsia="仿宋_GB2312"/>
          <w:sz w:val="32"/>
          <w:szCs w:val="32"/>
        </w:rPr>
      </w:pPr>
      <w:r w:rsidRPr="00413042">
        <w:rPr>
          <w:rFonts w:ascii="仿宋_GB2312" w:eastAsia="仿宋_GB2312" w:hint="eastAsia"/>
          <w:sz w:val="32"/>
          <w:szCs w:val="32"/>
        </w:rPr>
        <w:t>邮编：</w:t>
      </w:r>
      <w:r>
        <w:rPr>
          <w:rFonts w:ascii="仿宋_GB2312" w:eastAsia="仿宋_GB2312" w:hint="eastAsia"/>
          <w:sz w:val="32"/>
          <w:szCs w:val="32"/>
        </w:rPr>
        <w:t>100013</w:t>
      </w:r>
    </w:p>
    <w:p w:rsidR="00413042" w:rsidRPr="00413042" w:rsidRDefault="00413042" w:rsidP="00413042">
      <w:pPr>
        <w:rPr>
          <w:rFonts w:ascii="仿宋_GB2312" w:eastAsia="仿宋_GB2312"/>
          <w:sz w:val="32"/>
          <w:szCs w:val="32"/>
        </w:rPr>
      </w:pPr>
      <w:r w:rsidRPr="00413042">
        <w:rPr>
          <w:rFonts w:ascii="仿宋_GB2312" w:eastAsia="仿宋_GB2312" w:hint="eastAsia"/>
          <w:sz w:val="32"/>
          <w:szCs w:val="32"/>
        </w:rPr>
        <w:t>邮箱：64489874@163.com</w:t>
      </w:r>
    </w:p>
    <w:p w:rsidR="00413042" w:rsidRPr="00413042" w:rsidRDefault="00413042" w:rsidP="00413042">
      <w:pPr>
        <w:rPr>
          <w:rFonts w:ascii="仿宋_GB2312" w:eastAsia="仿宋_GB2312"/>
          <w:sz w:val="32"/>
          <w:szCs w:val="32"/>
        </w:rPr>
      </w:pPr>
      <w:r w:rsidRPr="00413042">
        <w:rPr>
          <w:rFonts w:ascii="仿宋_GB2312" w:eastAsia="仿宋_GB2312" w:hint="eastAsia"/>
          <w:sz w:val="32"/>
          <w:szCs w:val="32"/>
        </w:rPr>
        <w:lastRenderedPageBreak/>
        <w:t>联系人：荣杰 孟英杰</w:t>
      </w:r>
      <w:r>
        <w:rPr>
          <w:rFonts w:ascii="仿宋_GB2312" w:eastAsia="仿宋_GB2312" w:hint="eastAsia"/>
          <w:sz w:val="32"/>
          <w:szCs w:val="32"/>
        </w:rPr>
        <w:t xml:space="preserve"> </w:t>
      </w:r>
    </w:p>
    <w:p w:rsidR="00413042" w:rsidRPr="00413042" w:rsidRDefault="00413042" w:rsidP="00413042">
      <w:pPr>
        <w:rPr>
          <w:rFonts w:ascii="仿宋_GB2312" w:eastAsia="仿宋_GB2312"/>
          <w:sz w:val="32"/>
          <w:szCs w:val="32"/>
        </w:rPr>
      </w:pPr>
      <w:r w:rsidRPr="00413042">
        <w:rPr>
          <w:rFonts w:ascii="仿宋_GB2312" w:eastAsia="仿宋_GB2312" w:hint="eastAsia"/>
          <w:sz w:val="32"/>
          <w:szCs w:val="32"/>
        </w:rPr>
        <w:t>电话：</w:t>
      </w:r>
      <w:r>
        <w:rPr>
          <w:rFonts w:ascii="仿宋_GB2312" w:eastAsia="仿宋_GB2312" w:hint="eastAsia"/>
          <w:sz w:val="32"/>
          <w:szCs w:val="32"/>
        </w:rPr>
        <w:t>010-64489871  64489870</w:t>
      </w:r>
    </w:p>
    <w:p w:rsidR="00196745" w:rsidRDefault="00196745" w:rsidP="00413042">
      <w:pPr>
        <w:jc w:val="right"/>
        <w:rPr>
          <w:rFonts w:ascii="仿宋_GB2312" w:eastAsia="仿宋_GB2312"/>
          <w:sz w:val="32"/>
          <w:szCs w:val="32"/>
        </w:rPr>
      </w:pPr>
    </w:p>
    <w:p w:rsidR="00413042" w:rsidRPr="00413042" w:rsidRDefault="00413042" w:rsidP="00413042">
      <w:pPr>
        <w:jc w:val="right"/>
        <w:rPr>
          <w:rFonts w:ascii="仿宋_GB2312" w:eastAsia="仿宋_GB2312"/>
          <w:sz w:val="32"/>
          <w:szCs w:val="32"/>
        </w:rPr>
      </w:pPr>
      <w:bookmarkStart w:id="0" w:name="_GoBack"/>
      <w:bookmarkEnd w:id="0"/>
      <w:r w:rsidRPr="00413042">
        <w:rPr>
          <w:rFonts w:ascii="仿宋_GB2312" w:eastAsia="仿宋_GB2312" w:hint="eastAsia"/>
          <w:sz w:val="32"/>
          <w:szCs w:val="32"/>
        </w:rPr>
        <w:t>中国作家协会定点深入生活办公室</w:t>
      </w:r>
    </w:p>
    <w:p w:rsidR="00413042" w:rsidRPr="00413042" w:rsidRDefault="00413042" w:rsidP="00413042">
      <w:pPr>
        <w:jc w:val="right"/>
        <w:rPr>
          <w:rFonts w:ascii="仿宋_GB2312" w:eastAsia="仿宋_GB2312"/>
          <w:sz w:val="32"/>
          <w:szCs w:val="32"/>
        </w:rPr>
      </w:pPr>
      <w:r w:rsidRPr="00413042">
        <w:rPr>
          <w:rFonts w:ascii="仿宋_GB2312" w:eastAsia="仿宋_GB2312" w:hint="eastAsia"/>
          <w:sz w:val="32"/>
          <w:szCs w:val="32"/>
        </w:rPr>
        <w:t>2018年12月28日</w:t>
      </w:r>
    </w:p>
    <w:p w:rsidR="00413042" w:rsidRPr="00413042" w:rsidRDefault="00413042" w:rsidP="00413042">
      <w:pPr>
        <w:rPr>
          <w:rFonts w:ascii="仿宋_GB2312" w:eastAsia="仿宋_GB2312"/>
          <w:sz w:val="32"/>
          <w:szCs w:val="32"/>
        </w:rPr>
      </w:pPr>
    </w:p>
    <w:p w:rsidR="00413042" w:rsidRPr="00413042" w:rsidRDefault="00413042" w:rsidP="00413042">
      <w:pPr>
        <w:rPr>
          <w:rFonts w:ascii="仿宋_GB2312" w:eastAsia="仿宋_GB2312"/>
          <w:sz w:val="32"/>
          <w:szCs w:val="32"/>
        </w:rPr>
      </w:pPr>
      <w:r w:rsidRPr="00413042">
        <w:rPr>
          <w:rFonts w:ascii="仿宋_GB2312" w:eastAsia="仿宋_GB2312" w:hint="eastAsia"/>
          <w:sz w:val="32"/>
          <w:szCs w:val="32"/>
        </w:rPr>
        <w:t>附：2019年度定点深入生活申报表</w:t>
      </w:r>
    </w:p>
    <w:p w:rsidR="00CD4FCD" w:rsidRPr="00413042" w:rsidRDefault="00CD4FCD">
      <w:pPr>
        <w:rPr>
          <w:rFonts w:ascii="仿宋_GB2312" w:eastAsia="仿宋_GB2312"/>
          <w:sz w:val="32"/>
          <w:szCs w:val="32"/>
        </w:rPr>
      </w:pPr>
    </w:p>
    <w:sectPr w:rsidR="00CD4FCD" w:rsidRPr="00413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79" w:rsidRDefault="007F1E79" w:rsidP="00413042">
      <w:r>
        <w:separator/>
      </w:r>
    </w:p>
  </w:endnote>
  <w:endnote w:type="continuationSeparator" w:id="0">
    <w:p w:rsidR="007F1E79" w:rsidRDefault="007F1E79" w:rsidP="0041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79" w:rsidRDefault="007F1E79" w:rsidP="00413042">
      <w:r>
        <w:separator/>
      </w:r>
    </w:p>
  </w:footnote>
  <w:footnote w:type="continuationSeparator" w:id="0">
    <w:p w:rsidR="007F1E79" w:rsidRDefault="007F1E79" w:rsidP="0041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5D"/>
    <w:rsid w:val="00196745"/>
    <w:rsid w:val="00413042"/>
    <w:rsid w:val="007F1E79"/>
    <w:rsid w:val="008B725D"/>
    <w:rsid w:val="00CD4FCD"/>
    <w:rsid w:val="00CF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9E8CC-B877-4235-99A4-E4008547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042"/>
    <w:rPr>
      <w:sz w:val="18"/>
      <w:szCs w:val="18"/>
    </w:rPr>
  </w:style>
  <w:style w:type="paragraph" w:styleId="a4">
    <w:name w:val="footer"/>
    <w:basedOn w:val="a"/>
    <w:link w:val="Char0"/>
    <w:uiPriority w:val="99"/>
    <w:unhideWhenUsed/>
    <w:rsid w:val="00413042"/>
    <w:pPr>
      <w:tabs>
        <w:tab w:val="center" w:pos="4153"/>
        <w:tab w:val="right" w:pos="8306"/>
      </w:tabs>
      <w:snapToGrid w:val="0"/>
      <w:jc w:val="left"/>
    </w:pPr>
    <w:rPr>
      <w:sz w:val="18"/>
      <w:szCs w:val="18"/>
    </w:rPr>
  </w:style>
  <w:style w:type="character" w:customStyle="1" w:styleId="Char0">
    <w:name w:val="页脚 Char"/>
    <w:basedOn w:val="a0"/>
    <w:link w:val="a4"/>
    <w:uiPriority w:val="99"/>
    <w:rsid w:val="00413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878</Characters>
  <Application>Microsoft Office Word</Application>
  <DocSecurity>0</DocSecurity>
  <Lines>7</Lines>
  <Paragraphs>2</Paragraphs>
  <ScaleCrop>false</ScaleCrop>
  <Company>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4</cp:revision>
  <dcterms:created xsi:type="dcterms:W3CDTF">2019-01-07T01:59:00Z</dcterms:created>
  <dcterms:modified xsi:type="dcterms:W3CDTF">2019-01-07T02:03:00Z</dcterms:modified>
</cp:coreProperties>
</file>