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简体" w:eastAsia="方正小标宋简体"/>
          <w:sz w:val="28"/>
          <w:szCs w:val="28"/>
        </w:rPr>
      </w:pPr>
      <w:r>
        <w:rPr>
          <w:rFonts w:hint="eastAsia" w:ascii="方正小标宋简体" w:eastAsia="方正小标宋简体"/>
          <w:sz w:val="28"/>
          <w:szCs w:val="28"/>
        </w:rPr>
        <w:t>附件3</w:t>
      </w:r>
    </w:p>
    <w:p>
      <w:pPr>
        <w:spacing w:line="500" w:lineRule="exact"/>
        <w:rPr>
          <w:rFonts w:ascii="方正小标宋简体" w:eastAsia="方正小标宋简体"/>
          <w:sz w:val="28"/>
          <w:szCs w:val="28"/>
        </w:rPr>
      </w:pPr>
    </w:p>
    <w:p>
      <w:pPr>
        <w:spacing w:line="500" w:lineRule="exact"/>
        <w:jc w:val="center"/>
        <w:rPr>
          <w:rFonts w:ascii="方正小标宋简体" w:eastAsia="方正小标宋简体"/>
          <w:sz w:val="36"/>
          <w:szCs w:val="36"/>
        </w:rPr>
      </w:pPr>
      <w:r>
        <w:rPr>
          <w:rFonts w:hint="eastAsia" w:ascii="方正小标宋简体" w:eastAsia="方正小标宋简体"/>
          <w:sz w:val="36"/>
          <w:szCs w:val="36"/>
        </w:rPr>
        <w:t>第</w:t>
      </w:r>
      <w:r>
        <w:rPr>
          <w:rFonts w:hint="eastAsia" w:ascii="黑体" w:hAnsi="黑体" w:eastAsia="黑体"/>
          <w:sz w:val="36"/>
          <w:szCs w:val="36"/>
        </w:rPr>
        <w:t>五</w:t>
      </w:r>
      <w:r>
        <w:rPr>
          <w:rFonts w:hint="eastAsia" w:ascii="方正小标宋简体" w:eastAsia="方正小标宋简体"/>
          <w:sz w:val="36"/>
          <w:szCs w:val="36"/>
        </w:rPr>
        <w:t>届“中国科普作家协会优秀科普作品奖”</w:t>
      </w:r>
    </w:p>
    <w:p>
      <w:pPr>
        <w:spacing w:before="156" w:beforeLines="50" w:line="500" w:lineRule="exact"/>
        <w:jc w:val="center"/>
        <w:rPr>
          <w:rFonts w:ascii="方正小标宋简体" w:eastAsia="方正小标宋简体"/>
          <w:sz w:val="36"/>
          <w:szCs w:val="36"/>
        </w:rPr>
      </w:pPr>
      <w:r>
        <w:rPr>
          <w:rFonts w:hint="eastAsia" w:ascii="方正小标宋简体" w:eastAsia="方正小标宋简体"/>
          <w:sz w:val="36"/>
          <w:szCs w:val="36"/>
        </w:rPr>
        <w:t>评   奖   办   法</w:t>
      </w:r>
    </w:p>
    <w:p>
      <w:pPr>
        <w:spacing w:line="500" w:lineRule="exact"/>
        <w:rPr>
          <w:rFonts w:ascii="仿宋_GB2312" w:eastAsia="仿宋_GB2312"/>
          <w:sz w:val="28"/>
          <w:szCs w:val="28"/>
        </w:rPr>
      </w:pPr>
    </w:p>
    <w:p>
      <w:pPr>
        <w:spacing w:line="560" w:lineRule="exact"/>
        <w:ind w:firstLine="640" w:firstLineChars="200"/>
        <w:rPr>
          <w:rFonts w:eastAsia="仿宋_GB2312"/>
          <w:sz w:val="32"/>
          <w:szCs w:val="32"/>
        </w:rPr>
      </w:pPr>
      <w:r>
        <w:rPr>
          <w:rFonts w:eastAsia="仿宋_GB2312"/>
          <w:sz w:val="32"/>
          <w:szCs w:val="32"/>
        </w:rPr>
        <w:t>为做好本届评奖工作，根据《中国科普作家协会优秀科普作品奖</w:t>
      </w:r>
      <w:r>
        <w:rPr>
          <w:rFonts w:hint="eastAsia" w:eastAsia="仿宋_GB2312"/>
          <w:sz w:val="32"/>
          <w:szCs w:val="32"/>
        </w:rPr>
        <w:t>评奖</w:t>
      </w:r>
      <w:r>
        <w:rPr>
          <w:rFonts w:eastAsia="仿宋_GB2312"/>
          <w:sz w:val="32"/>
          <w:szCs w:val="32"/>
        </w:rPr>
        <w:t>条例》及本届评</w:t>
      </w:r>
      <w:r>
        <w:rPr>
          <w:rFonts w:hint="eastAsia" w:eastAsia="仿宋_GB2312"/>
          <w:sz w:val="32"/>
          <w:szCs w:val="32"/>
        </w:rPr>
        <w:t>奖</w:t>
      </w:r>
      <w:r>
        <w:rPr>
          <w:rFonts w:eastAsia="仿宋_GB2312"/>
          <w:sz w:val="32"/>
          <w:szCs w:val="32"/>
        </w:rPr>
        <w:t>工作特点，特制定以下办法。</w:t>
      </w:r>
    </w:p>
    <w:p>
      <w:pPr>
        <w:spacing w:line="560" w:lineRule="exact"/>
        <w:ind w:firstLine="640" w:firstLineChars="200"/>
        <w:rPr>
          <w:rFonts w:ascii="黑体" w:hAnsi="黑体" w:eastAsia="黑体"/>
          <w:sz w:val="32"/>
          <w:szCs w:val="32"/>
        </w:rPr>
      </w:pPr>
      <w:r>
        <w:rPr>
          <w:rFonts w:ascii="黑体" w:hAnsi="黑体" w:eastAsia="黑体"/>
          <w:sz w:val="32"/>
          <w:szCs w:val="32"/>
        </w:rPr>
        <w:t>一、指导思想</w:t>
      </w:r>
    </w:p>
    <w:p>
      <w:pPr>
        <w:spacing w:line="560" w:lineRule="exact"/>
        <w:ind w:firstLine="480" w:firstLineChars="150"/>
        <w:rPr>
          <w:rFonts w:eastAsia="仿宋_GB2312"/>
          <w:sz w:val="32"/>
          <w:szCs w:val="32"/>
        </w:rPr>
      </w:pPr>
      <w:r>
        <w:rPr>
          <w:rFonts w:eastAsia="仿宋_GB2312"/>
          <w:sz w:val="32"/>
          <w:szCs w:val="32"/>
        </w:rPr>
        <w:t>以科学发展观为指导，本着公平、公正、公开的原则，严格</w:t>
      </w:r>
      <w:r>
        <w:rPr>
          <w:rFonts w:hint="eastAsia" w:eastAsia="仿宋_GB2312"/>
          <w:sz w:val="32"/>
          <w:szCs w:val="32"/>
        </w:rPr>
        <w:t>遴</w:t>
      </w:r>
      <w:r>
        <w:rPr>
          <w:rFonts w:eastAsia="仿宋_GB2312"/>
          <w:sz w:val="32"/>
          <w:szCs w:val="32"/>
        </w:rPr>
        <w:t>选，宁缺毋滥，力求评出方向、评出水平、评出人才。通过评选，</w:t>
      </w:r>
      <w:r>
        <w:rPr>
          <w:rFonts w:hint="eastAsia" w:eastAsia="仿宋_GB2312"/>
          <w:sz w:val="32"/>
          <w:szCs w:val="32"/>
        </w:rPr>
        <w:t>彰显</w:t>
      </w:r>
      <w:r>
        <w:rPr>
          <w:rFonts w:eastAsia="仿宋_GB2312"/>
          <w:sz w:val="32"/>
          <w:szCs w:val="32"/>
        </w:rPr>
        <w:t>优秀科普作品，引导科普创作方向，推介优秀科普作品，及时发现优秀创作人才，激励广大科技工作者和有关企事业单位参与科普创作的积极性，促进</w:t>
      </w:r>
      <w:r>
        <w:rPr>
          <w:rFonts w:hint="eastAsia" w:eastAsia="仿宋_GB2312"/>
          <w:sz w:val="32"/>
          <w:szCs w:val="32"/>
        </w:rPr>
        <w:t>我国</w:t>
      </w:r>
      <w:r>
        <w:rPr>
          <w:rFonts w:eastAsia="仿宋_GB2312"/>
          <w:sz w:val="32"/>
          <w:szCs w:val="32"/>
        </w:rPr>
        <w:t>科普创作的繁荣</w:t>
      </w:r>
      <w:r>
        <w:rPr>
          <w:rFonts w:hint="eastAsia" w:eastAsia="仿宋_GB2312"/>
          <w:sz w:val="32"/>
          <w:szCs w:val="32"/>
        </w:rPr>
        <w:t>发展</w:t>
      </w:r>
      <w:r>
        <w:rPr>
          <w:rFonts w:eastAsia="仿宋_GB2312"/>
          <w:sz w:val="32"/>
          <w:szCs w:val="32"/>
        </w:rPr>
        <w:t>。</w:t>
      </w:r>
    </w:p>
    <w:p>
      <w:pPr>
        <w:spacing w:line="560" w:lineRule="exact"/>
        <w:ind w:firstLine="960" w:firstLineChars="300"/>
        <w:rPr>
          <w:rFonts w:ascii="黑体" w:hAnsi="黑体" w:eastAsia="黑体" w:cs="仿宋_GB2312"/>
          <w:sz w:val="32"/>
          <w:szCs w:val="32"/>
        </w:rPr>
      </w:pPr>
      <w:r>
        <w:rPr>
          <w:rFonts w:hint="eastAsia" w:ascii="黑体" w:hAnsi="黑体" w:eastAsia="黑体" w:cs="仿宋_GB2312"/>
          <w:sz w:val="32"/>
          <w:szCs w:val="32"/>
        </w:rPr>
        <w:t>二、评选范围条件</w:t>
      </w:r>
    </w:p>
    <w:p>
      <w:pPr>
        <w:spacing w:line="560" w:lineRule="exact"/>
        <w:rPr>
          <w:rFonts w:hint="eastAsia" w:ascii="仿宋_GB2312" w:hAnsi="Calibri" w:eastAsia="仿宋_GB2312" w:cs="仿宋_GB2312"/>
          <w:sz w:val="32"/>
          <w:szCs w:val="32"/>
        </w:rPr>
      </w:pPr>
      <w:r>
        <w:rPr>
          <w:rFonts w:hint="eastAsia" w:ascii="仿宋_GB2312" w:hAnsi="Calibri" w:eastAsia="仿宋_GB2312" w:cs="仿宋_GB2312"/>
          <w:sz w:val="32"/>
          <w:szCs w:val="32"/>
        </w:rPr>
        <w:t xml:space="preserve">    （一）科普图书类</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2016年1月1日至2017年12月31日期间（以版本记录为准），国内公开出版发行的中文科普图书，包括原创作品、编选作品、翻译作品、编译作品、美术画册和摄影图册等。在此期间重新修订出版且未曾申报过“中国科普作家协会优秀科普作品奖”的图书可参评。</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套书必须在全部完成出版后整套参评。</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丛书可整套参评，也可以其中单册图书参评。整套必须在全部完成出版后参评（需附出版单位出版完成证明）。</w:t>
      </w:r>
    </w:p>
    <w:p>
      <w:pPr>
        <w:spacing w:line="560" w:lineRule="exact"/>
        <w:ind w:firstLine="640" w:firstLineChars="200"/>
        <w:rPr>
          <w:rFonts w:hint="eastAsia" w:ascii="仿宋_GB2312" w:hAnsi="Calibri" w:eastAsia="仿宋_GB2312" w:cs="仿宋_GB2312"/>
          <w:sz w:val="32"/>
          <w:szCs w:val="32"/>
        </w:rPr>
      </w:pPr>
      <w:bookmarkStart w:id="0" w:name="_GoBack"/>
      <w:bookmarkEnd w:id="0"/>
      <w:r>
        <w:rPr>
          <w:rFonts w:hint="eastAsia" w:ascii="仿宋_GB2312" w:hAnsi="Calibri" w:eastAsia="仿宋_GB2312" w:cs="仿宋_GB2312"/>
          <w:sz w:val="32"/>
          <w:szCs w:val="32"/>
        </w:rPr>
        <w:t>香港和澳门特别行政区、台湾省出版的科普作品，暂不参加本届评奖活动。</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外籍人士创作的、在国内公开出版发行的中文科普图书，可参加本届评奖活动。</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（二）科普影视动画类</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2016年1月1日至2017年12月31日期间在国内影院、电视台公开播映或正式出版的科普影视动画作品，包括纪录片、教育片、剧情片、动画片、译制片等。</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（三）青年短篇科普佳作</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2016年1月1日至2017年12月31日期间，在报纸、期刊、广播电台、非个人运营网络等媒体上公开发表的科普、科幻作品或评论性文字或文图作品。字数不超过5000字，作者出生日期应在1976年1月1日（含）之后。</w:t>
      </w:r>
    </w:p>
    <w:p>
      <w:p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三、推荐和申报</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单位、团体可进行推荐申报，同时接受中国科普作家协会个人会员、单位会员以及专家库成员直接申报和推荐申报。</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★具有推荐申报资格的单位、团体如下：</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各全国性学会、协会、研究会；</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各省、自治区、直辖市、计划单列市科协及科普作家协会；</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国家新闻出版广电总局正式批准设立的出版制作机构；</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中国科普作家协会单位会员。</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以上单位、团体可推荐图书、影视动画作品不超过3种，青年短篇科普作品不超过3篇。</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★具有直接申报推荐申报资格的个人如下：</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中国科普作家协会个人会员和专家库成员可直接申报本人编、著、译（须为主要编、著、译者）的科普作品1种，</w:t>
      </w:r>
      <w:r>
        <w:rPr>
          <w:rFonts w:hint="eastAsia" w:ascii="仿宋_GB2312" w:eastAsia="仿宋_GB2312"/>
          <w:sz w:val="32"/>
          <w:szCs w:val="32"/>
        </w:rPr>
        <w:t>青年短篇科普作品1篇</w:t>
      </w:r>
      <w:r>
        <w:rPr>
          <w:rFonts w:hint="eastAsia" w:ascii="仿宋_GB2312" w:hAnsi="Calibri" w:eastAsia="仿宋_GB2312" w:cs="仿宋_GB2312"/>
          <w:sz w:val="32"/>
          <w:szCs w:val="32"/>
        </w:rPr>
        <w:t>；推荐申报他人编、著、译（须为主要编、著、译者）的科普作品1种，</w:t>
      </w:r>
      <w:r>
        <w:rPr>
          <w:rFonts w:hint="eastAsia" w:ascii="仿宋_GB2312" w:eastAsia="仿宋_GB2312"/>
          <w:sz w:val="32"/>
          <w:szCs w:val="32"/>
        </w:rPr>
        <w:t>青年短篇科普作品1篇</w:t>
      </w:r>
      <w:r>
        <w:rPr>
          <w:rFonts w:hint="eastAsia" w:ascii="仿宋_GB2312" w:hAnsi="Calibri" w:eastAsia="仿宋_GB2312" w:cs="仿宋_GB2312"/>
          <w:sz w:val="32"/>
          <w:szCs w:val="32"/>
        </w:rPr>
        <w:t>。</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★由各省、自治区、直辖市科协或科普作家协会主办的省级优秀科普作品评奖活动的一等奖作品（需提供相关评审证明），经推荐后可直接进入本届评奖活动的终评。</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★参与过往届“中国科普作家协会优秀科普作品奖”评奖活动的科普作品不得再次申报。</w:t>
      </w:r>
    </w:p>
    <w:p>
      <w:p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四、评奖材料报送要求</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（一）电子材料报送要求</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科普图书、科普影视动画类推荐单位、个人登陆中国科普作家协会评奖平台http://pingjiang.kpcswa.org.cn，注册登陆,待审核通过后填报电子材料，其中包括作品有关信息、图书封面、作品试读章节等信息。同时将《中国科普作家协会优秀科普作品奖推荐表》以及其他材料电子版打包发送至邮箱kpzppj@126.com。</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请于2018年3月1日前上传作品资料，提交后，不能更改。</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青年科普佳作类推荐单位、个人请填写《中国科普作家协会优秀科普作品奖推荐表》，汇同作品电子版发送至邮箱kpzppj@126.com。</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（二）书面材料报送要求</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各推荐单位（个人）应认真填写《中国科普作家协会优秀科普作品奖推荐表》，Word格式A4纸打印，推荐单位、团体盖章，推荐个人签字。</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1. 作品样本六份：提供出版（制作）的最新版本；</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 xml:space="preserve">2. </w:t>
      </w:r>
      <w:r>
        <w:rPr>
          <w:rFonts w:hint="eastAsia"/>
        </w:rPr>
        <w:t>《</w:t>
      </w:r>
      <w:r>
        <w:rPr>
          <w:rFonts w:hint="eastAsia" w:ascii="仿宋_GB2312" w:hAnsi="Calibri" w:eastAsia="仿宋_GB2312" w:cs="仿宋_GB2312"/>
          <w:sz w:val="32"/>
          <w:szCs w:val="32"/>
        </w:rPr>
        <w:t>中国科普作家协会优秀科普作品奖作品推荐表》原件六份；</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3. 有关材料附件六份（装订成册），包括：</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（1）发行量（点击率）、再版（重播）次数证明：由出版（制作）机构出具；</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（2）科普作品成品质量证明：由相关部门出具；</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（3）被译为其他语种的作品样本：被译为其他语种的科普作品，应同时提供原语种作品的样本；</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（4）有助于证明该作品社会效益或经济效益的其它证明（如：专家推荐意见、读者来信、媒体评价、获奖证书等）。</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（三）作品推荐时间</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即日起至2018年3月1日，以寄出邮戳为准，过期不予受理。</w:t>
      </w:r>
    </w:p>
    <w:p>
      <w:pPr>
        <w:spacing w:line="560" w:lineRule="exact"/>
        <w:rPr>
          <w:rFonts w:ascii="黑体" w:hAnsi="黑体" w:eastAsia="黑体"/>
          <w:sz w:val="32"/>
          <w:szCs w:val="32"/>
        </w:rPr>
      </w:pPr>
      <w:r>
        <w:rPr>
          <w:rFonts w:ascii="黑体" w:hAnsi="黑体" w:eastAsia="黑体"/>
          <w:sz w:val="32"/>
          <w:szCs w:val="32"/>
        </w:rPr>
        <w:t xml:space="preserve">  </w:t>
      </w:r>
      <w:r>
        <w:rPr>
          <w:rFonts w:hint="eastAsia" w:ascii="仿宋_GB2312" w:hAnsi="黑体" w:eastAsia="仿宋_GB2312"/>
          <w:sz w:val="32"/>
          <w:szCs w:val="32"/>
        </w:rPr>
        <w:t xml:space="preserve">  </w:t>
      </w:r>
      <w:r>
        <w:rPr>
          <w:rFonts w:hint="eastAsia" w:ascii="黑体" w:hAnsi="黑体" w:eastAsia="黑体"/>
          <w:sz w:val="32"/>
          <w:szCs w:val="32"/>
        </w:rPr>
        <w:t>五、评奖程序</w:t>
      </w:r>
    </w:p>
    <w:p>
      <w:pPr>
        <w:pStyle w:val="11"/>
        <w:spacing w:line="560" w:lineRule="exact"/>
        <w:ind w:firstLine="640" w:firstLineChars="200"/>
        <w:rPr>
          <w:rFonts w:eastAsia="仿宋_GB2312"/>
          <w:sz w:val="32"/>
          <w:szCs w:val="32"/>
        </w:rPr>
      </w:pPr>
      <w:r>
        <w:rPr>
          <w:rFonts w:hint="eastAsia" w:eastAsia="仿宋_GB2312"/>
          <w:sz w:val="32"/>
          <w:szCs w:val="32"/>
        </w:rPr>
        <w:t>科普</w:t>
      </w:r>
      <w:r>
        <w:rPr>
          <w:rFonts w:eastAsia="仿宋_GB2312"/>
          <w:sz w:val="32"/>
          <w:szCs w:val="32"/>
        </w:rPr>
        <w:t>作品评选</w:t>
      </w:r>
      <w:r>
        <w:rPr>
          <w:rFonts w:hint="eastAsia" w:eastAsia="仿宋_GB2312"/>
          <w:sz w:val="32"/>
          <w:szCs w:val="32"/>
        </w:rPr>
        <w:t>分</w:t>
      </w:r>
      <w:r>
        <w:rPr>
          <w:rFonts w:eastAsia="仿宋_GB2312"/>
          <w:sz w:val="32"/>
          <w:szCs w:val="32"/>
        </w:rPr>
        <w:t>以下</w:t>
      </w:r>
      <w:r>
        <w:rPr>
          <w:rFonts w:hint="eastAsia" w:eastAsia="仿宋_GB2312"/>
          <w:sz w:val="32"/>
          <w:szCs w:val="32"/>
        </w:rPr>
        <w:t>几</w:t>
      </w:r>
      <w:r>
        <w:rPr>
          <w:rFonts w:eastAsia="仿宋_GB2312"/>
          <w:sz w:val="32"/>
          <w:szCs w:val="32"/>
        </w:rPr>
        <w:t>个阶段</w:t>
      </w:r>
      <w:r>
        <w:rPr>
          <w:rFonts w:hint="eastAsia" w:eastAsia="仿宋_GB2312"/>
          <w:sz w:val="32"/>
          <w:szCs w:val="32"/>
        </w:rPr>
        <w:t>进行</w:t>
      </w:r>
      <w:r>
        <w:rPr>
          <w:rFonts w:eastAsia="仿宋_GB2312"/>
          <w:sz w:val="32"/>
          <w:szCs w:val="32"/>
        </w:rPr>
        <w:t>：</w:t>
      </w:r>
    </w:p>
    <w:p>
      <w:pPr>
        <w:pStyle w:val="11"/>
        <w:spacing w:line="560" w:lineRule="exact"/>
        <w:ind w:firstLine="560"/>
        <w:rPr>
          <w:rFonts w:eastAsia="仿宋_GB2312"/>
          <w:sz w:val="32"/>
          <w:szCs w:val="32"/>
        </w:rPr>
      </w:pPr>
      <w:r>
        <w:rPr>
          <w:rFonts w:eastAsia="仿宋_GB2312"/>
          <w:sz w:val="32"/>
          <w:szCs w:val="32"/>
        </w:rPr>
        <w:t>（一）作品征集</w:t>
      </w:r>
    </w:p>
    <w:p>
      <w:pPr>
        <w:pStyle w:val="11"/>
        <w:spacing w:line="560" w:lineRule="exact"/>
        <w:ind w:firstLine="640" w:firstLineChars="200"/>
        <w:rPr>
          <w:rFonts w:eastAsia="仿宋_GB2312"/>
          <w:sz w:val="32"/>
          <w:szCs w:val="32"/>
        </w:rPr>
      </w:pPr>
      <w:r>
        <w:rPr>
          <w:rFonts w:hint="eastAsia" w:eastAsia="仿宋_GB2312"/>
          <w:sz w:val="32"/>
          <w:szCs w:val="32"/>
        </w:rPr>
        <w:t>参评作品的征集工作由评奖办公室负责组织实施，向</w:t>
      </w:r>
      <w:r>
        <w:rPr>
          <w:rFonts w:eastAsia="仿宋_GB2312"/>
          <w:sz w:val="32"/>
          <w:szCs w:val="32"/>
        </w:rPr>
        <w:t>各全国性学会、协会、研究会，各省、自治区、直辖市</w:t>
      </w:r>
      <w:r>
        <w:rPr>
          <w:rFonts w:hint="eastAsia" w:eastAsia="仿宋_GB2312"/>
          <w:sz w:val="32"/>
          <w:szCs w:val="32"/>
        </w:rPr>
        <w:t>、计划单列市</w:t>
      </w:r>
      <w:r>
        <w:rPr>
          <w:rFonts w:eastAsia="仿宋_GB2312"/>
          <w:sz w:val="32"/>
          <w:szCs w:val="32"/>
        </w:rPr>
        <w:t>科协及科普作家协会，</w:t>
      </w:r>
      <w:r>
        <w:rPr>
          <w:rFonts w:hint="eastAsia" w:eastAsia="仿宋_GB2312"/>
          <w:sz w:val="32"/>
          <w:szCs w:val="32"/>
        </w:rPr>
        <w:t>国家新闻出版广电总局正式批准设立的</w:t>
      </w:r>
      <w:r>
        <w:rPr>
          <w:rFonts w:eastAsia="仿宋_GB2312"/>
          <w:sz w:val="32"/>
          <w:szCs w:val="32"/>
        </w:rPr>
        <w:t>出版制作机构</w:t>
      </w:r>
      <w:r>
        <w:rPr>
          <w:rFonts w:hint="eastAsia" w:eastAsia="仿宋_GB2312"/>
          <w:sz w:val="32"/>
          <w:szCs w:val="32"/>
        </w:rPr>
        <w:t>和报刊社</w:t>
      </w:r>
      <w:r>
        <w:rPr>
          <w:rFonts w:eastAsia="仿宋_GB2312"/>
          <w:sz w:val="32"/>
          <w:szCs w:val="32"/>
        </w:rPr>
        <w:t>等企事业单位</w:t>
      </w:r>
      <w:r>
        <w:rPr>
          <w:rFonts w:hint="eastAsia" w:eastAsia="仿宋_GB2312"/>
          <w:sz w:val="32"/>
          <w:szCs w:val="32"/>
        </w:rPr>
        <w:t>发出征集作品通知，在规定期限内向评奖办公室报送符合评选要求的参评</w:t>
      </w:r>
      <w:r>
        <w:rPr>
          <w:rFonts w:eastAsia="仿宋_GB2312"/>
          <w:sz w:val="32"/>
          <w:szCs w:val="32"/>
        </w:rPr>
        <w:t>科普作品。</w:t>
      </w:r>
      <w:r>
        <w:rPr>
          <w:rFonts w:hint="eastAsia" w:eastAsia="仿宋_GB2312"/>
          <w:sz w:val="32"/>
          <w:szCs w:val="32"/>
        </w:rPr>
        <w:t>同时</w:t>
      </w:r>
      <w:r>
        <w:rPr>
          <w:rFonts w:eastAsia="仿宋_GB2312"/>
          <w:sz w:val="32"/>
          <w:szCs w:val="32"/>
        </w:rPr>
        <w:t>，接受中国科普作家协会个人会员</w:t>
      </w:r>
      <w:r>
        <w:rPr>
          <w:rFonts w:hint="eastAsia" w:eastAsia="仿宋_GB2312"/>
          <w:sz w:val="32"/>
          <w:szCs w:val="32"/>
        </w:rPr>
        <w:t>、</w:t>
      </w:r>
      <w:r>
        <w:rPr>
          <w:rFonts w:hint="eastAsia" w:ascii="仿宋_GB2312" w:hAnsi="黑体" w:eastAsia="仿宋_GB2312"/>
          <w:sz w:val="32"/>
          <w:szCs w:val="32"/>
        </w:rPr>
        <w:t>中国科普作家协会专家库成员</w:t>
      </w:r>
      <w:r>
        <w:rPr>
          <w:rFonts w:hint="eastAsia" w:eastAsia="仿宋_GB2312"/>
          <w:sz w:val="32"/>
          <w:szCs w:val="32"/>
        </w:rPr>
        <w:t>、单位会员</w:t>
      </w:r>
      <w:r>
        <w:rPr>
          <w:rFonts w:eastAsia="仿宋_GB2312"/>
          <w:sz w:val="32"/>
          <w:szCs w:val="32"/>
        </w:rPr>
        <w:t>的直接申报。</w:t>
      </w:r>
    </w:p>
    <w:p>
      <w:pPr>
        <w:pStyle w:val="11"/>
        <w:spacing w:line="560" w:lineRule="exact"/>
        <w:ind w:firstLine="640" w:firstLineChars="200"/>
        <w:rPr>
          <w:rFonts w:eastAsia="仿宋_GB2312"/>
          <w:sz w:val="32"/>
          <w:szCs w:val="32"/>
        </w:rPr>
      </w:pPr>
      <w:r>
        <w:rPr>
          <w:rFonts w:hint="eastAsia" w:eastAsia="仿宋_GB2312"/>
          <w:sz w:val="32"/>
          <w:szCs w:val="32"/>
        </w:rPr>
        <w:t>（二）作品资格审查</w:t>
      </w:r>
    </w:p>
    <w:p>
      <w:pPr>
        <w:pStyle w:val="11"/>
        <w:spacing w:line="560" w:lineRule="exact"/>
        <w:ind w:firstLine="640" w:firstLineChars="200"/>
        <w:rPr>
          <w:rFonts w:eastAsia="仿宋_GB2312"/>
          <w:sz w:val="32"/>
          <w:szCs w:val="32"/>
        </w:rPr>
      </w:pPr>
      <w:r>
        <w:rPr>
          <w:rFonts w:hint="eastAsia" w:eastAsia="仿宋_GB2312"/>
          <w:sz w:val="32"/>
          <w:szCs w:val="32"/>
        </w:rPr>
        <w:t>评奖办公室根据《评奖条例》和本办法的规定，对参评作品进行资格审查，符合规定的提交评委会进行评审。</w:t>
      </w:r>
    </w:p>
    <w:p>
      <w:pPr>
        <w:pStyle w:val="11"/>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）作品评审</w:t>
      </w:r>
    </w:p>
    <w:p>
      <w:pPr>
        <w:pStyle w:val="11"/>
        <w:spacing w:line="560" w:lineRule="exact"/>
        <w:ind w:firstLine="640" w:firstLineChars="200"/>
        <w:rPr>
          <w:rFonts w:ascii="仿宋_GB2312" w:eastAsia="仿宋_GB2312"/>
          <w:sz w:val="32"/>
          <w:szCs w:val="32"/>
          <w:bdr w:val="single" w:color="auto" w:sz="4" w:space="0"/>
          <w:shd w:val="pct10" w:color="auto" w:fill="FFFFFF"/>
        </w:rPr>
      </w:pPr>
      <w:r>
        <w:rPr>
          <w:rFonts w:hint="eastAsia" w:ascii="仿宋_GB2312" w:hAnsi="黑体" w:eastAsia="仿宋_GB2312"/>
          <w:sz w:val="32"/>
          <w:szCs w:val="32"/>
        </w:rPr>
        <w:t>评奖办公室负责组织评审工作。评审工作分初评和终评两个阶段进行。评选出科普图书类金奖作品不超过10种，银奖作品不超过20种；科普影视动画类金奖作品不超过5种，银奖作品不超过10种；青年短篇科普佳作金奖作品不超过10种，银奖作品不超过20种。</w:t>
      </w:r>
    </w:p>
    <w:p>
      <w:pPr>
        <w:pStyle w:val="11"/>
        <w:spacing w:line="560" w:lineRule="exact"/>
        <w:ind w:firstLine="640" w:firstLineChars="200"/>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六</w:t>
      </w:r>
      <w:r>
        <w:rPr>
          <w:rFonts w:ascii="黑体" w:hAnsi="黑体" w:eastAsia="黑体"/>
          <w:sz w:val="32"/>
          <w:szCs w:val="32"/>
        </w:rPr>
        <w:t>、奖励与颁奖</w:t>
      </w:r>
    </w:p>
    <w:p>
      <w:pPr>
        <w:pStyle w:val="11"/>
        <w:spacing w:line="560" w:lineRule="exact"/>
        <w:ind w:firstLine="640" w:firstLineChars="200"/>
        <w:rPr>
          <w:rFonts w:eastAsia="仿宋_GB2312"/>
          <w:sz w:val="32"/>
          <w:szCs w:val="32"/>
        </w:rPr>
      </w:pPr>
      <w:r>
        <w:rPr>
          <w:rFonts w:eastAsia="仿宋_GB2312"/>
          <w:sz w:val="32"/>
          <w:szCs w:val="32"/>
        </w:rPr>
        <w:t>（一）评奖奖项包括特别奖（非常设）、</w:t>
      </w:r>
      <w:r>
        <w:rPr>
          <w:rFonts w:hint="eastAsia" w:eastAsia="仿宋_GB2312"/>
          <w:sz w:val="32"/>
          <w:szCs w:val="32"/>
        </w:rPr>
        <w:t>金</w:t>
      </w:r>
      <w:r>
        <w:rPr>
          <w:rFonts w:eastAsia="仿宋_GB2312"/>
          <w:sz w:val="32"/>
          <w:szCs w:val="32"/>
        </w:rPr>
        <w:t>奖和</w:t>
      </w:r>
      <w:r>
        <w:rPr>
          <w:rFonts w:hint="eastAsia" w:eastAsia="仿宋_GB2312"/>
          <w:sz w:val="32"/>
          <w:szCs w:val="32"/>
        </w:rPr>
        <w:t>银</w:t>
      </w:r>
      <w:r>
        <w:rPr>
          <w:rFonts w:eastAsia="仿宋_GB2312"/>
          <w:sz w:val="32"/>
          <w:szCs w:val="32"/>
        </w:rPr>
        <w:t>奖。评选产生的特别奖和</w:t>
      </w:r>
      <w:r>
        <w:rPr>
          <w:rFonts w:hint="eastAsia" w:eastAsia="仿宋_GB2312"/>
          <w:sz w:val="32"/>
          <w:szCs w:val="32"/>
        </w:rPr>
        <w:t>金</w:t>
      </w:r>
      <w:r>
        <w:rPr>
          <w:rFonts w:eastAsia="仿宋_GB2312"/>
          <w:sz w:val="32"/>
          <w:szCs w:val="32"/>
        </w:rPr>
        <w:t>奖作品</w:t>
      </w:r>
      <w:r>
        <w:rPr>
          <w:rFonts w:hint="eastAsia" w:eastAsia="仿宋_GB2312"/>
          <w:sz w:val="32"/>
          <w:szCs w:val="32"/>
        </w:rPr>
        <w:t>将</w:t>
      </w:r>
      <w:r>
        <w:rPr>
          <w:rFonts w:eastAsia="仿宋_GB2312"/>
          <w:sz w:val="32"/>
          <w:szCs w:val="32"/>
        </w:rPr>
        <w:t>直接</w:t>
      </w:r>
      <w:r>
        <w:rPr>
          <w:rFonts w:hint="eastAsia" w:eastAsia="仿宋_GB2312"/>
          <w:sz w:val="32"/>
          <w:szCs w:val="32"/>
        </w:rPr>
        <w:t>获得被</w:t>
      </w:r>
      <w:r>
        <w:rPr>
          <w:rFonts w:eastAsia="仿宋_GB2312"/>
          <w:sz w:val="32"/>
          <w:szCs w:val="32"/>
        </w:rPr>
        <w:t>推荐</w:t>
      </w:r>
      <w:r>
        <w:rPr>
          <w:rFonts w:hint="eastAsia" w:eastAsia="仿宋_GB2312"/>
          <w:sz w:val="32"/>
          <w:szCs w:val="32"/>
        </w:rPr>
        <w:t>进入</w:t>
      </w:r>
      <w:r>
        <w:rPr>
          <w:rFonts w:eastAsia="仿宋_GB2312"/>
          <w:sz w:val="32"/>
          <w:szCs w:val="32"/>
        </w:rPr>
        <w:t>国家科技进步奖</w:t>
      </w:r>
      <w:r>
        <w:rPr>
          <w:rFonts w:hint="eastAsia" w:eastAsia="仿宋_GB2312"/>
          <w:sz w:val="32"/>
          <w:szCs w:val="32"/>
        </w:rPr>
        <w:t>评审的资格</w:t>
      </w:r>
      <w:r>
        <w:rPr>
          <w:rFonts w:eastAsia="仿宋_GB2312"/>
          <w:sz w:val="32"/>
          <w:szCs w:val="32"/>
        </w:rPr>
        <w:t>。</w:t>
      </w:r>
    </w:p>
    <w:p>
      <w:pPr>
        <w:pStyle w:val="11"/>
        <w:spacing w:line="560" w:lineRule="exact"/>
        <w:ind w:firstLine="640" w:firstLineChars="200"/>
        <w:rPr>
          <w:rFonts w:ascii="仿宋_GB2312" w:hAnsi="黑体" w:eastAsia="仿宋_GB2312"/>
          <w:sz w:val="32"/>
          <w:szCs w:val="32"/>
        </w:rPr>
      </w:pPr>
      <w:r>
        <w:rPr>
          <w:rFonts w:eastAsia="仿宋_GB2312"/>
          <w:sz w:val="32"/>
          <w:szCs w:val="32"/>
        </w:rPr>
        <w:t>（二）向获奖图书的</w:t>
      </w:r>
      <w:r>
        <w:rPr>
          <w:rFonts w:hint="eastAsia" w:ascii="仿宋_GB2312" w:hAnsi="黑体" w:eastAsia="仿宋_GB2312"/>
          <w:sz w:val="32"/>
          <w:szCs w:val="32"/>
        </w:rPr>
        <w:t>创作人员、出版机构颁发证书、奖牌，并向作者、译者颁发</w:t>
      </w:r>
      <w:r>
        <w:rPr>
          <w:rFonts w:hint="eastAsia" w:ascii="仿宋_GB2312" w:hAnsi="黑体" w:eastAsia="仿宋_GB2312"/>
          <w:color w:val="000000" w:themeColor="text1"/>
          <w:sz w:val="32"/>
          <w:szCs w:val="32"/>
        </w:rPr>
        <w:t>奖金</w:t>
      </w:r>
      <w:r>
        <w:rPr>
          <w:rFonts w:hint="eastAsia" w:ascii="仿宋_GB2312" w:hAnsi="黑体" w:eastAsia="仿宋_GB2312"/>
          <w:sz w:val="32"/>
          <w:szCs w:val="32"/>
        </w:rPr>
        <w:t>；</w:t>
      </w:r>
      <w:r>
        <w:rPr>
          <w:rFonts w:hint="eastAsia" w:ascii="仿宋_GB2312" w:eastAsia="仿宋_GB2312"/>
          <w:sz w:val="32"/>
          <w:szCs w:val="32"/>
        </w:rPr>
        <w:t>向获奖影视动画作品</w:t>
      </w:r>
      <w:r>
        <w:rPr>
          <w:rFonts w:hint="eastAsia" w:ascii="仿宋_GB2312" w:hAnsi="黑体" w:eastAsia="仿宋_GB2312"/>
          <w:sz w:val="32"/>
          <w:szCs w:val="32"/>
        </w:rPr>
        <w:t>制作团队或</w:t>
      </w:r>
      <w:r>
        <w:rPr>
          <w:rFonts w:hint="eastAsia" w:ascii="仿宋_GB2312" w:eastAsia="仿宋_GB2312"/>
          <w:sz w:val="32"/>
          <w:szCs w:val="32"/>
        </w:rPr>
        <w:t>出品单位颁发证书、奖牌及</w:t>
      </w:r>
      <w:r>
        <w:rPr>
          <w:rFonts w:hint="eastAsia" w:ascii="仿宋_GB2312" w:hAnsi="黑体" w:eastAsia="仿宋_GB2312"/>
          <w:sz w:val="32"/>
          <w:szCs w:val="32"/>
        </w:rPr>
        <w:t>奖金</w:t>
      </w:r>
      <w:r>
        <w:rPr>
          <w:rFonts w:hint="eastAsia" w:ascii="仿宋_GB2312" w:eastAsia="仿宋_GB2312"/>
          <w:sz w:val="32"/>
          <w:szCs w:val="32"/>
        </w:rPr>
        <w:t>；</w:t>
      </w:r>
      <w:r>
        <w:rPr>
          <w:rFonts w:hint="eastAsia" w:ascii="仿宋_GB2312" w:hAnsi="黑体" w:eastAsia="仿宋_GB2312"/>
          <w:sz w:val="32"/>
          <w:szCs w:val="32"/>
        </w:rPr>
        <w:t>向青年短篇科普佳作作者颁发证书、奖牌、奖金。</w:t>
      </w:r>
    </w:p>
    <w:p>
      <w:pPr>
        <w:pStyle w:val="11"/>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）在</w:t>
      </w:r>
      <w:r>
        <w:rPr>
          <w:rFonts w:hint="eastAsia" w:eastAsia="仿宋_GB2312"/>
          <w:sz w:val="32"/>
          <w:szCs w:val="32"/>
        </w:rPr>
        <w:t>适当</w:t>
      </w:r>
      <w:r>
        <w:rPr>
          <w:rFonts w:eastAsia="仿宋_GB2312"/>
          <w:sz w:val="32"/>
          <w:szCs w:val="32"/>
        </w:rPr>
        <w:t>时间举行颁奖仪式。</w:t>
      </w:r>
    </w:p>
    <w:p>
      <w:pPr>
        <w:pStyle w:val="11"/>
        <w:spacing w:line="560" w:lineRule="exact"/>
        <w:ind w:firstLine="960" w:firstLineChars="300"/>
        <w:rPr>
          <w:rFonts w:ascii="黑体" w:hAnsi="黑体" w:eastAsia="黑体" w:cs="黑体"/>
          <w:sz w:val="32"/>
          <w:szCs w:val="32"/>
        </w:rPr>
      </w:pPr>
      <w:r>
        <w:rPr>
          <w:rFonts w:hint="eastAsia" w:ascii="黑体" w:hAnsi="黑体" w:eastAsia="黑体" w:cs="黑体"/>
          <w:sz w:val="32"/>
          <w:szCs w:val="32"/>
        </w:rPr>
        <w:t>七、评奖机构</w:t>
      </w:r>
    </w:p>
    <w:p>
      <w:pPr>
        <w:pStyle w:val="11"/>
        <w:spacing w:line="560" w:lineRule="exact"/>
        <w:ind w:firstLine="640" w:firstLineChars="200"/>
        <w:rPr>
          <w:rFonts w:eastAsia="仿宋_GB2312"/>
          <w:sz w:val="32"/>
          <w:szCs w:val="32"/>
        </w:rPr>
      </w:pPr>
      <w:r>
        <w:rPr>
          <w:rFonts w:hint="eastAsia" w:ascii="仿宋_GB2312" w:eastAsia="仿宋_GB2312"/>
          <w:sz w:val="32"/>
          <w:szCs w:val="32"/>
        </w:rPr>
        <w:t>“中国科普作家协会优秀科普作品奖”设有评奖活动组委会、评委会和评奖办公室三个组织机构。</w:t>
      </w:r>
    </w:p>
    <w:p>
      <w:pPr>
        <w:pStyle w:val="11"/>
        <w:spacing w:line="560" w:lineRule="exact"/>
        <w:ind w:firstLine="640" w:firstLineChars="200"/>
        <w:rPr>
          <w:rFonts w:eastAsia="仿宋_GB2312"/>
          <w:sz w:val="32"/>
          <w:szCs w:val="32"/>
        </w:rPr>
      </w:pPr>
      <w:r>
        <w:rPr>
          <w:rFonts w:hint="eastAsia" w:eastAsia="仿宋_GB2312"/>
          <w:sz w:val="32"/>
          <w:szCs w:val="32"/>
        </w:rPr>
        <w:t>（一）组织委员会</w:t>
      </w:r>
    </w:p>
    <w:p>
      <w:pPr>
        <w:pStyle w:val="11"/>
        <w:spacing w:line="560" w:lineRule="exact"/>
        <w:ind w:firstLine="640" w:firstLineChars="200"/>
        <w:rPr>
          <w:rFonts w:eastAsia="仿宋_GB2312"/>
          <w:sz w:val="32"/>
          <w:szCs w:val="32"/>
        </w:rPr>
      </w:pPr>
      <w:r>
        <w:rPr>
          <w:rFonts w:eastAsia="仿宋_GB2312"/>
          <w:sz w:val="32"/>
          <w:szCs w:val="32"/>
        </w:rPr>
        <w:t>评奖活动组委会由</w:t>
      </w:r>
      <w:r>
        <w:rPr>
          <w:rFonts w:hint="eastAsia" w:eastAsia="仿宋_GB2312"/>
          <w:sz w:val="32"/>
          <w:szCs w:val="32"/>
        </w:rPr>
        <w:t>上级主管</w:t>
      </w:r>
      <w:r>
        <w:rPr>
          <w:rFonts w:eastAsia="仿宋_GB2312"/>
          <w:sz w:val="32"/>
          <w:szCs w:val="32"/>
        </w:rPr>
        <w:t>单位、主办单位和协办单位有关领导</w:t>
      </w:r>
      <w:r>
        <w:rPr>
          <w:rFonts w:hint="eastAsia" w:eastAsia="仿宋_GB2312"/>
          <w:sz w:val="32"/>
          <w:szCs w:val="32"/>
        </w:rPr>
        <w:t>及专家</w:t>
      </w:r>
      <w:r>
        <w:rPr>
          <w:rFonts w:eastAsia="仿宋_GB2312"/>
          <w:sz w:val="32"/>
          <w:szCs w:val="32"/>
        </w:rPr>
        <w:t>组成。主要职责是：负责领导评奖工作</w:t>
      </w:r>
      <w:r>
        <w:rPr>
          <w:rFonts w:hint="eastAsia" w:eastAsia="仿宋_GB2312"/>
          <w:sz w:val="32"/>
          <w:szCs w:val="32"/>
        </w:rPr>
        <w:t>，</w:t>
      </w:r>
      <w:r>
        <w:rPr>
          <w:rFonts w:eastAsia="仿宋_GB2312"/>
          <w:sz w:val="32"/>
          <w:szCs w:val="32"/>
        </w:rPr>
        <w:t>审定评委会名单，审定获奖作品名单，主持颁奖活动。</w:t>
      </w:r>
    </w:p>
    <w:p>
      <w:pPr>
        <w:pStyle w:val="11"/>
        <w:spacing w:line="560" w:lineRule="exact"/>
        <w:ind w:firstLine="640" w:firstLineChars="200"/>
        <w:rPr>
          <w:rFonts w:eastAsia="仿宋_GB2312"/>
          <w:sz w:val="32"/>
          <w:szCs w:val="32"/>
        </w:rPr>
      </w:pPr>
      <w:r>
        <w:rPr>
          <w:rFonts w:hint="eastAsia" w:eastAsia="仿宋_GB2312"/>
          <w:sz w:val="32"/>
          <w:szCs w:val="32"/>
        </w:rPr>
        <w:t>（二）评审委员会</w:t>
      </w:r>
    </w:p>
    <w:p>
      <w:pPr>
        <w:pStyle w:val="11"/>
        <w:spacing w:line="560" w:lineRule="exact"/>
        <w:ind w:firstLine="640" w:firstLineChars="200"/>
        <w:rPr>
          <w:rFonts w:eastAsia="仿宋_GB2312"/>
          <w:sz w:val="32"/>
          <w:szCs w:val="32"/>
        </w:rPr>
      </w:pPr>
      <w:r>
        <w:rPr>
          <w:rFonts w:hint="eastAsia" w:eastAsia="仿宋_GB2312"/>
          <w:sz w:val="32"/>
          <w:szCs w:val="32"/>
        </w:rPr>
        <w:t>评奖活动评委会</w:t>
      </w:r>
      <w:r>
        <w:rPr>
          <w:rFonts w:eastAsia="仿宋_GB2312"/>
          <w:sz w:val="32"/>
          <w:szCs w:val="32"/>
        </w:rPr>
        <w:t>负责</w:t>
      </w:r>
      <w:r>
        <w:rPr>
          <w:rFonts w:hint="eastAsia" w:eastAsia="仿宋_GB2312"/>
          <w:sz w:val="32"/>
          <w:szCs w:val="32"/>
        </w:rPr>
        <w:t>参评</w:t>
      </w:r>
      <w:r>
        <w:rPr>
          <w:rFonts w:eastAsia="仿宋_GB2312"/>
          <w:sz w:val="32"/>
          <w:szCs w:val="32"/>
        </w:rPr>
        <w:t>科普作品的评审</w:t>
      </w:r>
      <w:r>
        <w:rPr>
          <w:rFonts w:hint="eastAsia" w:eastAsia="仿宋_GB2312"/>
          <w:sz w:val="32"/>
          <w:szCs w:val="32"/>
        </w:rPr>
        <w:t>工作</w:t>
      </w:r>
      <w:r>
        <w:rPr>
          <w:rFonts w:eastAsia="仿宋_GB2312"/>
          <w:sz w:val="32"/>
          <w:szCs w:val="32"/>
        </w:rPr>
        <w:t>。</w:t>
      </w:r>
      <w:r>
        <w:rPr>
          <w:rFonts w:hint="eastAsia" w:eastAsia="仿宋_GB2312"/>
          <w:sz w:val="32"/>
          <w:szCs w:val="32"/>
        </w:rPr>
        <w:t>评委会委员由</w:t>
      </w:r>
      <w:r>
        <w:rPr>
          <w:rFonts w:eastAsia="仿宋_GB2312"/>
          <w:sz w:val="32"/>
          <w:szCs w:val="32"/>
        </w:rPr>
        <w:t>具有高级专业技术职称</w:t>
      </w:r>
      <w:r>
        <w:rPr>
          <w:rFonts w:hint="eastAsia" w:eastAsia="仿宋_GB2312"/>
          <w:sz w:val="32"/>
          <w:szCs w:val="32"/>
        </w:rPr>
        <w:t>、</w:t>
      </w:r>
      <w:r>
        <w:rPr>
          <w:rFonts w:eastAsia="仿宋_GB2312"/>
          <w:sz w:val="32"/>
          <w:szCs w:val="32"/>
        </w:rPr>
        <w:t>学科（行业）</w:t>
      </w:r>
      <w:r>
        <w:rPr>
          <w:rFonts w:hint="eastAsia" w:eastAsia="仿宋_GB2312"/>
          <w:sz w:val="32"/>
          <w:szCs w:val="32"/>
        </w:rPr>
        <w:t>内</w:t>
      </w:r>
      <w:r>
        <w:rPr>
          <w:rFonts w:eastAsia="仿宋_GB2312"/>
          <w:sz w:val="32"/>
          <w:szCs w:val="32"/>
        </w:rPr>
        <w:t>的权威</w:t>
      </w:r>
      <w:r>
        <w:rPr>
          <w:rFonts w:hint="eastAsia" w:eastAsia="仿宋_GB2312"/>
          <w:sz w:val="32"/>
          <w:szCs w:val="32"/>
        </w:rPr>
        <w:t>专家学者</w:t>
      </w:r>
      <w:r>
        <w:rPr>
          <w:rFonts w:eastAsia="仿宋_GB2312"/>
          <w:sz w:val="32"/>
          <w:szCs w:val="32"/>
        </w:rPr>
        <w:t>和科普领域</w:t>
      </w:r>
      <w:r>
        <w:rPr>
          <w:rFonts w:hint="eastAsia" w:eastAsia="仿宋_GB2312"/>
          <w:sz w:val="32"/>
          <w:szCs w:val="32"/>
        </w:rPr>
        <w:t>内高水平</w:t>
      </w:r>
      <w:r>
        <w:rPr>
          <w:rFonts w:eastAsia="仿宋_GB2312"/>
          <w:sz w:val="32"/>
          <w:szCs w:val="32"/>
        </w:rPr>
        <w:t>的科普作家、理论家、评论家、编辑家、翻译家和组织工作者</w:t>
      </w:r>
      <w:r>
        <w:rPr>
          <w:rFonts w:hint="eastAsia" w:eastAsia="仿宋_GB2312"/>
          <w:sz w:val="32"/>
          <w:szCs w:val="32"/>
        </w:rPr>
        <w:t>担任，</w:t>
      </w:r>
      <w:r>
        <w:rPr>
          <w:rFonts w:eastAsia="仿宋_GB2312"/>
          <w:sz w:val="32"/>
          <w:szCs w:val="32"/>
        </w:rPr>
        <w:t>从</w:t>
      </w:r>
      <w:r>
        <w:rPr>
          <w:rFonts w:hint="eastAsia" w:ascii="仿宋_GB2312" w:eastAsia="仿宋_GB2312"/>
          <w:sz w:val="32"/>
          <w:szCs w:val="32"/>
        </w:rPr>
        <w:t>“中国科普</w:t>
      </w:r>
      <w:r>
        <w:rPr>
          <w:rFonts w:eastAsia="仿宋_GB2312"/>
          <w:sz w:val="32"/>
          <w:szCs w:val="32"/>
        </w:rPr>
        <w:t>专家库</w:t>
      </w:r>
      <w:r>
        <w:rPr>
          <w:rFonts w:hint="eastAsia" w:ascii="仿宋_GB2312" w:eastAsia="仿宋_GB2312"/>
          <w:sz w:val="32"/>
          <w:szCs w:val="32"/>
        </w:rPr>
        <w:t>”</w:t>
      </w:r>
      <w:r>
        <w:rPr>
          <w:rFonts w:eastAsia="仿宋_GB2312"/>
          <w:sz w:val="32"/>
          <w:szCs w:val="32"/>
        </w:rPr>
        <w:t>中遴选</w:t>
      </w:r>
      <w:r>
        <w:rPr>
          <w:rFonts w:hint="eastAsia" w:eastAsia="仿宋_GB2312"/>
          <w:sz w:val="32"/>
          <w:szCs w:val="32"/>
        </w:rPr>
        <w:t>产生</w:t>
      </w:r>
      <w:r>
        <w:rPr>
          <w:rFonts w:eastAsia="仿宋_GB2312"/>
          <w:sz w:val="32"/>
          <w:szCs w:val="32"/>
        </w:rPr>
        <w:t>，本人</w:t>
      </w:r>
      <w:r>
        <w:rPr>
          <w:rFonts w:hint="eastAsia" w:eastAsia="仿宋_GB2312"/>
          <w:sz w:val="32"/>
          <w:szCs w:val="32"/>
        </w:rPr>
        <w:t>须</w:t>
      </w:r>
      <w:r>
        <w:rPr>
          <w:rFonts w:eastAsia="仿宋_GB2312"/>
          <w:sz w:val="32"/>
          <w:szCs w:val="32"/>
        </w:rPr>
        <w:t>无作品参加</w:t>
      </w:r>
      <w:r>
        <w:rPr>
          <w:rFonts w:hint="eastAsia" w:eastAsia="仿宋_GB2312"/>
          <w:sz w:val="32"/>
          <w:szCs w:val="32"/>
        </w:rPr>
        <w:t>当届</w:t>
      </w:r>
      <w:r>
        <w:rPr>
          <w:rFonts w:eastAsia="仿宋_GB2312"/>
          <w:sz w:val="32"/>
          <w:szCs w:val="32"/>
        </w:rPr>
        <w:t>评选。</w:t>
      </w:r>
    </w:p>
    <w:p>
      <w:pPr>
        <w:pStyle w:val="11"/>
        <w:spacing w:line="560" w:lineRule="exact"/>
        <w:ind w:firstLine="640" w:firstLineChars="200"/>
        <w:rPr>
          <w:rFonts w:eastAsia="仿宋_GB2312"/>
          <w:sz w:val="32"/>
          <w:szCs w:val="32"/>
        </w:rPr>
      </w:pPr>
      <w:r>
        <w:rPr>
          <w:rFonts w:hint="eastAsia" w:eastAsia="仿宋_GB2312"/>
          <w:sz w:val="32"/>
          <w:szCs w:val="32"/>
        </w:rPr>
        <w:t>（三）评奖办公室</w:t>
      </w:r>
    </w:p>
    <w:p>
      <w:pPr>
        <w:pStyle w:val="11"/>
        <w:spacing w:line="560" w:lineRule="exact"/>
        <w:ind w:firstLine="640" w:firstLineChars="200"/>
        <w:rPr>
          <w:rFonts w:eastAsia="仿宋_GB2312"/>
          <w:sz w:val="32"/>
          <w:szCs w:val="32"/>
        </w:rPr>
      </w:pPr>
      <w:r>
        <w:rPr>
          <w:rFonts w:eastAsia="仿宋_GB2312"/>
          <w:sz w:val="32"/>
          <w:szCs w:val="32"/>
        </w:rPr>
        <w:t>评奖办公室</w:t>
      </w:r>
      <w:r>
        <w:rPr>
          <w:rFonts w:hint="eastAsia" w:eastAsia="仿宋_GB2312"/>
          <w:sz w:val="32"/>
          <w:szCs w:val="32"/>
        </w:rPr>
        <w:t>由中国科普作家协会秘书处专职工作人员组成，</w:t>
      </w:r>
      <w:r>
        <w:rPr>
          <w:rFonts w:eastAsia="仿宋_GB2312"/>
          <w:sz w:val="32"/>
          <w:szCs w:val="32"/>
        </w:rPr>
        <w:t>负责评奖日常工作和组织成立评委会。</w:t>
      </w:r>
    </w:p>
    <w:p>
      <w:pPr>
        <w:spacing w:line="560" w:lineRule="exac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0379"/>
    <w:rsid w:val="00024DA9"/>
    <w:rsid w:val="000407B9"/>
    <w:rsid w:val="000F5EC7"/>
    <w:rsid w:val="00176262"/>
    <w:rsid w:val="0017758A"/>
    <w:rsid w:val="001808AC"/>
    <w:rsid w:val="00182DC9"/>
    <w:rsid w:val="00197703"/>
    <w:rsid w:val="001A7789"/>
    <w:rsid w:val="001D4093"/>
    <w:rsid w:val="00265C4E"/>
    <w:rsid w:val="002752AC"/>
    <w:rsid w:val="0028346A"/>
    <w:rsid w:val="002E2BE2"/>
    <w:rsid w:val="00301843"/>
    <w:rsid w:val="00307329"/>
    <w:rsid w:val="003134C9"/>
    <w:rsid w:val="00345964"/>
    <w:rsid w:val="00350E42"/>
    <w:rsid w:val="00397F45"/>
    <w:rsid w:val="003A16AD"/>
    <w:rsid w:val="003A34DA"/>
    <w:rsid w:val="003A425D"/>
    <w:rsid w:val="00445E05"/>
    <w:rsid w:val="004A29CB"/>
    <w:rsid w:val="004C19A1"/>
    <w:rsid w:val="005357D8"/>
    <w:rsid w:val="00536A98"/>
    <w:rsid w:val="00550FD5"/>
    <w:rsid w:val="00576D55"/>
    <w:rsid w:val="00582AAE"/>
    <w:rsid w:val="0058560A"/>
    <w:rsid w:val="006007EC"/>
    <w:rsid w:val="00653083"/>
    <w:rsid w:val="00677810"/>
    <w:rsid w:val="0069154F"/>
    <w:rsid w:val="006D14B9"/>
    <w:rsid w:val="007340AF"/>
    <w:rsid w:val="007345DA"/>
    <w:rsid w:val="00741C9F"/>
    <w:rsid w:val="00746939"/>
    <w:rsid w:val="00757C53"/>
    <w:rsid w:val="007648E2"/>
    <w:rsid w:val="00796C7A"/>
    <w:rsid w:val="007A2743"/>
    <w:rsid w:val="008202CA"/>
    <w:rsid w:val="008221C7"/>
    <w:rsid w:val="0082247A"/>
    <w:rsid w:val="008522CC"/>
    <w:rsid w:val="0087308D"/>
    <w:rsid w:val="008A0193"/>
    <w:rsid w:val="008B0722"/>
    <w:rsid w:val="00911B14"/>
    <w:rsid w:val="009320BF"/>
    <w:rsid w:val="009454A8"/>
    <w:rsid w:val="009833C6"/>
    <w:rsid w:val="00985DEA"/>
    <w:rsid w:val="00A0107D"/>
    <w:rsid w:val="00A22AE5"/>
    <w:rsid w:val="00A22CDD"/>
    <w:rsid w:val="00A444E2"/>
    <w:rsid w:val="00A635C3"/>
    <w:rsid w:val="00A7792E"/>
    <w:rsid w:val="00AB0F12"/>
    <w:rsid w:val="00AD2CF4"/>
    <w:rsid w:val="00AD382B"/>
    <w:rsid w:val="00B16140"/>
    <w:rsid w:val="00B2217D"/>
    <w:rsid w:val="00B90379"/>
    <w:rsid w:val="00BA4DEF"/>
    <w:rsid w:val="00BC39B3"/>
    <w:rsid w:val="00BE5C67"/>
    <w:rsid w:val="00C3415F"/>
    <w:rsid w:val="00C86892"/>
    <w:rsid w:val="00C9565F"/>
    <w:rsid w:val="00CB4903"/>
    <w:rsid w:val="00CB4D71"/>
    <w:rsid w:val="00D02E66"/>
    <w:rsid w:val="00D04192"/>
    <w:rsid w:val="00D1019C"/>
    <w:rsid w:val="00D4624D"/>
    <w:rsid w:val="00D479A1"/>
    <w:rsid w:val="00D55CFA"/>
    <w:rsid w:val="00D74294"/>
    <w:rsid w:val="00D944D7"/>
    <w:rsid w:val="00EB76D0"/>
    <w:rsid w:val="00EC4066"/>
    <w:rsid w:val="00F0067C"/>
    <w:rsid w:val="00F01E4D"/>
    <w:rsid w:val="00F07851"/>
    <w:rsid w:val="00F32AD4"/>
    <w:rsid w:val="00F74699"/>
    <w:rsid w:val="00FA03A4"/>
    <w:rsid w:val="00FC3053"/>
    <w:rsid w:val="03464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Emphasis"/>
    <w:basedOn w:val="5"/>
    <w:qFormat/>
    <w:uiPriority w:val="20"/>
    <w:rPr>
      <w:i/>
      <w:iCs/>
    </w:rPr>
  </w:style>
  <w:style w:type="character" w:styleId="7">
    <w:name w:val="Hyperlink"/>
    <w:basedOn w:val="5"/>
    <w:unhideWhenUsed/>
    <w:qFormat/>
    <w:uiPriority w:val="99"/>
    <w:rPr>
      <w:color w:val="0000FF" w:themeColor="hyperlink"/>
      <w:u w:val="single"/>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paragraph" w:customStyle="1" w:styleId="11">
    <w:name w:val="p0"/>
    <w:basedOn w:val="1"/>
    <w:uiPriority w:val="0"/>
    <w:pPr>
      <w:widowControl/>
    </w:pPr>
    <w:rPr>
      <w:kern w:val="0"/>
      <w:szCs w:val="21"/>
    </w:rPr>
  </w:style>
  <w:style w:type="character" w:customStyle="1" w:styleId="12">
    <w:name w:val="批注框文本 Char"/>
    <w:basedOn w:val="5"/>
    <w:link w:val="2"/>
    <w:semiHidden/>
    <w:uiPriority w:val="99"/>
    <w:rPr>
      <w:rFonts w:ascii="Times New Roman" w:hAnsi="Times New Roman" w:eastAsia="宋体" w:cs="Times New Roman"/>
      <w:sz w:val="18"/>
      <w:szCs w:val="18"/>
    </w:rPr>
  </w:style>
  <w:style w:type="paragraph" w:customStyle="1" w:styleId="13">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402</Words>
  <Characters>2296</Characters>
  <Lines>19</Lines>
  <Paragraphs>5</Paragraphs>
  <TotalTime>0</TotalTime>
  <ScaleCrop>false</ScaleCrop>
  <LinksUpToDate>false</LinksUpToDate>
  <CharactersWithSpaces>2693</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2015-09-24T06:26:00Z</dcterms:created>
  <dc:creator>danyang xie</dc:creator>
  <cp:lastModifiedBy>Phoenix</cp:lastModifiedBy>
  <cp:lastPrinted>2017-09-29T03:55:00Z</cp:lastPrinted>
  <dcterms:modified xsi:type="dcterms:W3CDTF">2017-10-14T07:21:24Z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